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7972" w14:textId="77777777" w:rsidR="004626EC" w:rsidRDefault="004626EC" w:rsidP="004626EC">
      <w:pPr>
        <w:pStyle w:val="NormalWeb"/>
        <w:jc w:val="both"/>
        <w:rPr>
          <w:b/>
          <w:bCs/>
          <w:u w:val="single"/>
          <w:lang w:eastAsia="et-EE"/>
        </w:rPr>
      </w:pPr>
      <w:r>
        <w:rPr>
          <w:b/>
          <w:bCs/>
          <w:u w:val="single"/>
          <w:lang w:eastAsia="et-EE"/>
        </w:rPr>
        <w:t xml:space="preserve">AKTA kasutamisjuhend andmete </w:t>
      </w:r>
      <w:proofErr w:type="spellStart"/>
      <w:r>
        <w:rPr>
          <w:b/>
          <w:bCs/>
          <w:u w:val="single"/>
          <w:lang w:eastAsia="et-EE"/>
        </w:rPr>
        <w:t>sisestajatele</w:t>
      </w:r>
      <w:proofErr w:type="spellEnd"/>
      <w:r>
        <w:rPr>
          <w:b/>
          <w:bCs/>
          <w:u w:val="single"/>
          <w:lang w:eastAsia="et-EE"/>
        </w:rPr>
        <w:t>:</w:t>
      </w:r>
    </w:p>
    <w:p w14:paraId="30C7ED65" w14:textId="77777777" w:rsidR="004626EC" w:rsidRDefault="004626EC" w:rsidP="004626EC">
      <w:pPr>
        <w:pStyle w:val="NormalWeb"/>
        <w:jc w:val="both"/>
        <w:rPr>
          <w:lang w:val="en-US" w:eastAsia="et-EE"/>
        </w:rPr>
      </w:pPr>
      <w:r>
        <w:rPr>
          <w:lang w:eastAsia="et-EE"/>
        </w:rPr>
        <w:t xml:space="preserve">Andmete sisestamiseks tuleb andmebaasi sisse logida. Uutele </w:t>
      </w:r>
      <w:proofErr w:type="spellStart"/>
      <w:r>
        <w:rPr>
          <w:lang w:eastAsia="et-EE"/>
        </w:rPr>
        <w:t>sisestajatele</w:t>
      </w:r>
      <w:proofErr w:type="spellEnd"/>
      <w:r>
        <w:rPr>
          <w:lang w:eastAsia="et-EE"/>
        </w:rPr>
        <w:t xml:space="preserve"> loome kasutajakonto ning lisame vastavad õigused, selleks palume saata nimi ja isikukood.</w:t>
      </w:r>
    </w:p>
    <w:p w14:paraId="00EB1383"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Korduvate maksete (nt iga-aastased liikmemaksud, annetused ja tegevustoetused) sisestamiseks on kõige lihtsam kasutada kopeerimise funktsiooni: otsige üles eelmise aasta samalaadne sissekanne ning vajutage rohelisele </w:t>
      </w:r>
      <w:proofErr w:type="spellStart"/>
      <w:r>
        <w:rPr>
          <w:rFonts w:ascii="Times New Roman" w:hAnsi="Times New Roman" w:cs="Times New Roman"/>
          <w:sz w:val="24"/>
          <w:szCs w:val="24"/>
          <w:lang w:eastAsia="et-EE"/>
        </w:rPr>
        <w:t>pluss-märgile</w:t>
      </w:r>
      <w:proofErr w:type="spellEnd"/>
      <w:r>
        <w:rPr>
          <w:rFonts w:ascii="Times New Roman" w:hAnsi="Times New Roman" w:cs="Times New Roman"/>
          <w:sz w:val="24"/>
          <w:szCs w:val="24"/>
          <w:lang w:eastAsia="et-EE"/>
        </w:rPr>
        <w:t>, mis asub nimekirja vaates vajaliku sissekande lõpus (st pärast otsingut ärge avage vajalikku kannet, vaid jääge nimekirja vaatesse).</w:t>
      </w:r>
    </w:p>
    <w:p w14:paraId="49A27D3F" w14:textId="78FC8642" w:rsidR="004626EC" w:rsidRPr="00546F05"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See funktsioon kopeerib kõik andmed (peale väljamaksete jaotuse ning lisatud failide), k.a. sihtriigi, toetuse summa, registreerimise aasta, otsuse tegemise kuupäeva jne.</w:t>
      </w:r>
      <w:r w:rsidR="00546F05">
        <w:rPr>
          <w:rFonts w:ascii="Times New Roman" w:hAnsi="Times New Roman" w:cs="Times New Roman"/>
          <w:sz w:val="24"/>
          <w:szCs w:val="24"/>
          <w:lang w:val="en-US" w:eastAsia="et-EE"/>
        </w:rPr>
        <w:t xml:space="preserve"> </w:t>
      </w:r>
      <w:r>
        <w:rPr>
          <w:rFonts w:ascii="Times New Roman" w:hAnsi="Times New Roman" w:cs="Times New Roman"/>
          <w:sz w:val="24"/>
          <w:szCs w:val="24"/>
          <w:lang w:eastAsia="et-EE"/>
        </w:rPr>
        <w:t>Ühtpidi lihtsustab, teistpidi nõuab rohkem hoolsust, et muuta ära kõik eelsisestatud andmed, mis vajavad muutmist.</w:t>
      </w:r>
      <w:r w:rsidR="00546F05">
        <w:rPr>
          <w:rFonts w:ascii="Times New Roman" w:hAnsi="Times New Roman" w:cs="Times New Roman"/>
          <w:sz w:val="24"/>
          <w:szCs w:val="24"/>
          <w:lang w:val="en-US" w:eastAsia="et-EE"/>
        </w:rPr>
        <w:t xml:space="preserve"> </w:t>
      </w:r>
      <w:r>
        <w:rPr>
          <w:rFonts w:ascii="Times New Roman" w:hAnsi="Times New Roman" w:cs="Times New Roman"/>
          <w:sz w:val="24"/>
          <w:szCs w:val="24"/>
          <w:lang w:eastAsia="et-EE"/>
        </w:rPr>
        <w:t>Kõik väljad, mis on kohustuslikud, tuleb täita, st andmeid ei saa salvestada, kui midagi kohustuslikku on jäänud lisamata.</w:t>
      </w:r>
    </w:p>
    <w:p w14:paraId="1DD98D3E" w14:textId="77777777" w:rsidR="00546F05" w:rsidRDefault="00546F05" w:rsidP="004626EC">
      <w:pPr>
        <w:jc w:val="both"/>
        <w:rPr>
          <w:rFonts w:ascii="Times New Roman" w:hAnsi="Times New Roman" w:cs="Times New Roman"/>
          <w:sz w:val="24"/>
          <w:szCs w:val="24"/>
          <w:lang w:val="en-US" w:eastAsia="et-EE"/>
        </w:rPr>
      </w:pPr>
    </w:p>
    <w:p w14:paraId="3FEB5AF9" w14:textId="5F730D8A" w:rsidR="00546F05" w:rsidRDefault="004626EC" w:rsidP="004626EC">
      <w:pPr>
        <w:jc w:val="both"/>
        <w:rPr>
          <w:rFonts w:ascii="Times New Roman" w:hAnsi="Times New Roman" w:cs="Times New Roman"/>
          <w:b/>
          <w:bCs/>
          <w:sz w:val="24"/>
          <w:szCs w:val="24"/>
          <w:lang w:eastAsia="et-EE"/>
        </w:rPr>
      </w:pPr>
      <w:r w:rsidRPr="00546F05">
        <w:rPr>
          <w:rFonts w:ascii="Times New Roman" w:hAnsi="Times New Roman" w:cs="Times New Roman"/>
          <w:b/>
          <w:bCs/>
          <w:sz w:val="24"/>
          <w:szCs w:val="24"/>
          <w:lang w:eastAsia="et-EE"/>
        </w:rPr>
        <w:t>Juhime tähelepanu paarile veaohtlikule kohale, mis tekitavad mõnikord segadust:</w:t>
      </w:r>
    </w:p>
    <w:p w14:paraId="5BDB3FD9" w14:textId="77777777" w:rsidR="00546F05" w:rsidRPr="00546F05" w:rsidRDefault="00546F05" w:rsidP="004626EC">
      <w:pPr>
        <w:jc w:val="both"/>
        <w:rPr>
          <w:rFonts w:ascii="Times New Roman" w:hAnsi="Times New Roman" w:cs="Times New Roman"/>
          <w:b/>
          <w:bCs/>
          <w:sz w:val="24"/>
          <w:szCs w:val="24"/>
          <w:lang w:eastAsia="et-EE"/>
        </w:rPr>
      </w:pPr>
    </w:p>
    <w:p w14:paraId="4A8AFEB5" w14:textId="430DD208" w:rsidR="004626EC" w:rsidRDefault="004626EC" w:rsidP="004626EC">
      <w:pPr>
        <w:jc w:val="both"/>
        <w:rPr>
          <w:rFonts w:ascii="Times New Roman" w:hAnsi="Times New Roman" w:cs="Times New Roman"/>
          <w:b/>
          <w:bCs/>
          <w:sz w:val="24"/>
          <w:szCs w:val="24"/>
          <w:u w:val="single"/>
          <w:lang w:eastAsia="et-EE"/>
        </w:rPr>
      </w:pPr>
      <w:r>
        <w:rPr>
          <w:rFonts w:ascii="Times New Roman" w:hAnsi="Times New Roman" w:cs="Times New Roman"/>
          <w:b/>
          <w:bCs/>
          <w:sz w:val="24"/>
          <w:szCs w:val="24"/>
          <w:lang w:eastAsia="et-EE"/>
        </w:rPr>
        <w:t>1.väljamaksete aastad ja summad:</w:t>
      </w:r>
      <w:r>
        <w:rPr>
          <w:rFonts w:ascii="Times New Roman" w:hAnsi="Times New Roman" w:cs="Times New Roman"/>
          <w:sz w:val="24"/>
          <w:szCs w:val="24"/>
          <w:lang w:eastAsia="et-EE"/>
        </w:rPr>
        <w:t xml:space="preserve"> uut kannet tehes saab esialgu märkida kogu toetuse summa ning alles andmete esmakordsel salvestamisel saab lisada maksete aastad ja summad, st muutub aktiivseks nupp "lisa makseaasta". Juhul, kui see väli jääb täitmata, siis seda summat väljamaksete koguarvutuse hulka ei arvutata, kuna arvutus käib väljamakse aasta järgi (ehk siis otsingutes väljamakse aasta järgi seda infot juurde ei arvutata). </w:t>
      </w:r>
      <w:r>
        <w:rPr>
          <w:rFonts w:ascii="Times New Roman" w:hAnsi="Times New Roman" w:cs="Times New Roman"/>
          <w:b/>
          <w:bCs/>
          <w:sz w:val="24"/>
          <w:szCs w:val="24"/>
          <w:u w:val="single"/>
          <w:lang w:eastAsia="et-EE"/>
        </w:rPr>
        <w:t>Palun kindlasti kontrollida maksed.</w:t>
      </w:r>
    </w:p>
    <w:p w14:paraId="043F5301" w14:textId="77777777" w:rsidR="00546F05" w:rsidRDefault="00546F05" w:rsidP="004626EC">
      <w:pPr>
        <w:jc w:val="both"/>
        <w:rPr>
          <w:rFonts w:ascii="Times New Roman" w:hAnsi="Times New Roman" w:cs="Times New Roman"/>
          <w:sz w:val="24"/>
          <w:szCs w:val="24"/>
          <w:lang w:val="en-US" w:eastAsia="et-EE"/>
        </w:rPr>
      </w:pPr>
    </w:p>
    <w:p w14:paraId="515A4D61"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b/>
          <w:bCs/>
          <w:sz w:val="24"/>
          <w:szCs w:val="24"/>
          <w:lang w:eastAsia="et-EE"/>
        </w:rPr>
        <w:t>2.</w:t>
      </w:r>
      <w:r>
        <w:rPr>
          <w:rFonts w:ascii="Times New Roman" w:hAnsi="Times New Roman" w:cs="Times New Roman"/>
          <w:sz w:val="24"/>
          <w:szCs w:val="24"/>
          <w:lang w:eastAsia="et-EE"/>
        </w:rPr>
        <w:t xml:space="preserve"> </w:t>
      </w:r>
      <w:proofErr w:type="spellStart"/>
      <w:r>
        <w:rPr>
          <w:rFonts w:ascii="Times New Roman" w:hAnsi="Times New Roman" w:cs="Times New Roman"/>
          <w:b/>
          <w:bCs/>
          <w:sz w:val="24"/>
          <w:szCs w:val="24"/>
          <w:lang w:eastAsia="et-EE"/>
        </w:rPr>
        <w:t>mitmetasandilised</w:t>
      </w:r>
      <w:proofErr w:type="spellEnd"/>
      <w:r>
        <w:rPr>
          <w:rFonts w:ascii="Times New Roman" w:hAnsi="Times New Roman" w:cs="Times New Roman"/>
          <w:b/>
          <w:bCs/>
          <w:sz w:val="24"/>
          <w:szCs w:val="24"/>
          <w:lang w:eastAsia="et-EE"/>
        </w:rPr>
        <w:t xml:space="preserve"> valikud:</w:t>
      </w:r>
      <w:r>
        <w:rPr>
          <w:rFonts w:ascii="Times New Roman" w:hAnsi="Times New Roman" w:cs="Times New Roman"/>
          <w:sz w:val="24"/>
          <w:szCs w:val="24"/>
          <w:lang w:eastAsia="et-EE"/>
        </w:rPr>
        <w:t xml:space="preserve"> sihtriigi ja elluviija valikud, aga ka arenguabi liik ning tegevusvaldkond. Need kõik on </w:t>
      </w:r>
      <w:proofErr w:type="spellStart"/>
      <w:r>
        <w:rPr>
          <w:rFonts w:ascii="Times New Roman" w:hAnsi="Times New Roman" w:cs="Times New Roman"/>
          <w:sz w:val="24"/>
          <w:szCs w:val="24"/>
          <w:lang w:eastAsia="et-EE"/>
        </w:rPr>
        <w:t>mitmeastmelised</w:t>
      </w:r>
      <w:proofErr w:type="spellEnd"/>
      <w:r>
        <w:rPr>
          <w:rFonts w:ascii="Times New Roman" w:hAnsi="Times New Roman" w:cs="Times New Roman"/>
          <w:sz w:val="24"/>
          <w:szCs w:val="24"/>
          <w:lang w:eastAsia="et-EE"/>
        </w:rPr>
        <w:t xml:space="preserve"> valikud ja süsteem on järgmine: ülemised (laiemad) tasandid on nimekirja kujul ja kui olete jõudnud lõpptasandile (kitsam tasand), siis tuleb kasutada vajaliku rea/valiku paremal lõpus olevat nuppu "vali".</w:t>
      </w:r>
    </w:p>
    <w:p w14:paraId="10576419"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Sihtriiki valides on lisaks sihtriikidele ja regioonidele kasutusel ka kaks üldist koodi: </w:t>
      </w:r>
      <w:proofErr w:type="spellStart"/>
      <w:r>
        <w:rPr>
          <w:rFonts w:ascii="Times New Roman" w:hAnsi="Times New Roman" w:cs="Times New Roman"/>
          <w:sz w:val="24"/>
          <w:szCs w:val="24"/>
          <w:lang w:eastAsia="et-EE"/>
        </w:rPr>
        <w:t>multilat</w:t>
      </w:r>
      <w:proofErr w:type="spellEnd"/>
      <w:r>
        <w:rPr>
          <w:rFonts w:ascii="Times New Roman" w:hAnsi="Times New Roman" w:cs="Times New Roman"/>
          <w:sz w:val="24"/>
          <w:szCs w:val="24"/>
          <w:lang w:eastAsia="et-EE"/>
        </w:rPr>
        <w:t>. tegevustoetuste kood ja vähimarenenud riigid üldine/määratlemata (ehk kõik need toetused, kus sihtriike on palju, neid määratleda on raske või regioon on suurem, kui etteantud valikud, nt katab mitut kontinenti). Ülejäänud (ODA-kõlblikud) riigid leiab kontinentide järgsest jaotusest (NB ärge kasutage nimekirjas eraldi jooksvat tähestikulist nimekirja: nendega on seotud vanemad kanded ja neid ei saa hetkel ei kinni panna ega ära kustutada). St sihtriigi valik tuleks teha samuti astmeliselt (liikudes üldiselt üksikule).</w:t>
      </w:r>
    </w:p>
    <w:p w14:paraId="03A7CF1B"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Arenguabi liik ja tegevusvaldkonnad: samuti liikuda valikutes lõpuni, ehk siis valima peab viimase astmeni välja.</w:t>
      </w:r>
    </w:p>
    <w:p w14:paraId="57C0DEE0"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Elluviija sisestamisel pole alati võimalik kasutada kõiki ettesisestatud valikuid. Tehke kõigepealt esimene ja teine valik (esimene aste: vastavalt riiklikud struktuurid, kodanikuühiskond, võrgustikud/PPP, rahvusvahelised organisatsioonid ning ülikoolid/teadusasutused/erasektor; teine aste vastavalt etteantud valikutele). Kui on vaja sisestada ise elluviija andmed (nt kõik doonorriigi ja sihtriigi </w:t>
      </w:r>
      <w:proofErr w:type="spellStart"/>
      <w:r>
        <w:rPr>
          <w:rFonts w:ascii="Times New Roman" w:hAnsi="Times New Roman" w:cs="Times New Roman"/>
          <w:sz w:val="24"/>
          <w:szCs w:val="24"/>
          <w:lang w:eastAsia="et-EE"/>
        </w:rPr>
        <w:t>NGOd</w:t>
      </w:r>
      <w:proofErr w:type="spellEnd"/>
      <w:r>
        <w:rPr>
          <w:rFonts w:ascii="Times New Roman" w:hAnsi="Times New Roman" w:cs="Times New Roman"/>
          <w:sz w:val="24"/>
          <w:szCs w:val="24"/>
          <w:lang w:eastAsia="et-EE"/>
        </w:rPr>
        <w:t>, ametiasutused jm), siis teise valiku juures vajutada mitte grupi pealkirjale, vaid vajaliku rea lõpus olevale nupule "vali". Siis ilmub vajalike andmete sisestamiseks vabatekstiväli.</w:t>
      </w:r>
    </w:p>
    <w:p w14:paraId="1D332DB0"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Erandid on </w:t>
      </w:r>
      <w:proofErr w:type="spellStart"/>
      <w:r>
        <w:rPr>
          <w:rFonts w:ascii="Times New Roman" w:hAnsi="Times New Roman" w:cs="Times New Roman"/>
          <w:sz w:val="24"/>
          <w:szCs w:val="24"/>
          <w:lang w:eastAsia="et-EE"/>
        </w:rPr>
        <w:t>multilat</w:t>
      </w:r>
      <w:proofErr w:type="spellEnd"/>
      <w:r>
        <w:rPr>
          <w:rFonts w:ascii="Times New Roman" w:hAnsi="Times New Roman" w:cs="Times New Roman"/>
          <w:sz w:val="24"/>
          <w:szCs w:val="24"/>
          <w:lang w:eastAsia="et-EE"/>
        </w:rPr>
        <w:t>. organisatsioonide annetused/tegevustoetused, st kõik puhtalt märgistamata maksed (abi liik B02 ehk multilateraalsete organisatsioonide tegevustoetused), mille sisestamise hõlbustamiseks on seadistatud osaliselt eeltäidetud valikud, juhul kui uut kannet tehes valida kohe B02 arenguabi liigina. Ärge muutke neid välju, mis on etteantud, ehk siis kõik see, mis on eelsisestatud, ongi korrektne (siis uute kannete puhul, kopeerimisfunktsiooni kasutamise kohta loe eespoolt).</w:t>
      </w:r>
    </w:p>
    <w:p w14:paraId="4F6C8B82" w14:textId="77777777" w:rsidR="004626EC" w:rsidRDefault="00607412" w:rsidP="004626EC">
      <w:pPr>
        <w:jc w:val="both"/>
        <w:rPr>
          <w:rFonts w:ascii="Times New Roman" w:hAnsi="Times New Roman" w:cs="Times New Roman"/>
          <w:sz w:val="24"/>
          <w:szCs w:val="24"/>
          <w:lang w:eastAsia="et-EE"/>
        </w:rPr>
      </w:pPr>
      <w:proofErr w:type="spellStart"/>
      <w:r>
        <w:rPr>
          <w:rFonts w:ascii="Times New Roman" w:hAnsi="Times New Roman" w:cs="Times New Roman"/>
          <w:sz w:val="24"/>
          <w:szCs w:val="24"/>
          <w:lang w:eastAsia="et-EE"/>
        </w:rPr>
        <w:lastRenderedPageBreak/>
        <w:t>S</w:t>
      </w:r>
      <w:r w:rsidR="004626EC">
        <w:rPr>
          <w:rFonts w:ascii="Times New Roman" w:hAnsi="Times New Roman" w:cs="Times New Roman"/>
          <w:sz w:val="24"/>
          <w:szCs w:val="24"/>
          <w:lang w:eastAsia="et-EE"/>
        </w:rPr>
        <w:t>isestajad</w:t>
      </w:r>
      <w:proofErr w:type="spellEnd"/>
      <w:r w:rsidR="004626EC">
        <w:rPr>
          <w:rFonts w:ascii="Times New Roman" w:hAnsi="Times New Roman" w:cs="Times New Roman"/>
          <w:sz w:val="24"/>
          <w:szCs w:val="24"/>
          <w:lang w:eastAsia="et-EE"/>
        </w:rPr>
        <w:t xml:space="preserve"> näevad oma kandeid pärast sisestamist ja salvestamist alles siis, kui VM kontakt on need üle kontrollinud ning aktsepteerinud ehk avalikustanud.</w:t>
      </w:r>
    </w:p>
    <w:p w14:paraId="1230DA83" w14:textId="77777777" w:rsidR="00607412" w:rsidRDefault="00607412" w:rsidP="004626EC">
      <w:pPr>
        <w:jc w:val="both"/>
        <w:rPr>
          <w:rFonts w:ascii="Times New Roman" w:hAnsi="Times New Roman" w:cs="Times New Roman"/>
          <w:sz w:val="24"/>
          <w:szCs w:val="24"/>
          <w:lang w:val="en-US" w:eastAsia="et-EE"/>
        </w:rPr>
      </w:pPr>
    </w:p>
    <w:p w14:paraId="773B96B9" w14:textId="0C5FF587" w:rsidR="004626EC" w:rsidRDefault="004626EC" w:rsidP="004626EC">
      <w:pPr>
        <w:jc w:val="both"/>
        <w:rPr>
          <w:rFonts w:ascii="Times New Roman" w:hAnsi="Times New Roman" w:cs="Times New Roman"/>
          <w:b/>
          <w:bCs/>
          <w:sz w:val="24"/>
          <w:szCs w:val="24"/>
          <w:lang w:eastAsia="et-EE"/>
        </w:rPr>
      </w:pPr>
      <w:r>
        <w:rPr>
          <w:rFonts w:ascii="Times New Roman" w:hAnsi="Times New Roman" w:cs="Times New Roman"/>
          <w:b/>
          <w:bCs/>
          <w:sz w:val="24"/>
          <w:szCs w:val="24"/>
          <w:lang w:eastAsia="et-EE"/>
        </w:rPr>
        <w:t>Näpunäiteid/selgitusi erinevate klassifikaatorite kohta:</w:t>
      </w:r>
    </w:p>
    <w:p w14:paraId="585AFD4E" w14:textId="77777777" w:rsidR="00546F05" w:rsidRDefault="00546F05" w:rsidP="004626EC">
      <w:pPr>
        <w:jc w:val="both"/>
        <w:rPr>
          <w:rFonts w:ascii="Times New Roman" w:hAnsi="Times New Roman" w:cs="Times New Roman"/>
          <w:sz w:val="24"/>
          <w:szCs w:val="24"/>
          <w:lang w:val="en-US" w:eastAsia="et-EE"/>
        </w:rPr>
      </w:pPr>
    </w:p>
    <w:p w14:paraId="44122DD2" w14:textId="77777777" w:rsidR="004626EC" w:rsidRDefault="004626EC" w:rsidP="004626EC">
      <w:pPr>
        <w:jc w:val="both"/>
        <w:rPr>
          <w:rFonts w:ascii="Times New Roman" w:hAnsi="Times New Roman" w:cs="Times New Roman"/>
          <w:sz w:val="24"/>
          <w:szCs w:val="24"/>
          <w:lang w:val="en-US" w:eastAsia="et-EE"/>
        </w:rPr>
      </w:pPr>
      <w:r w:rsidRPr="00546F05">
        <w:rPr>
          <w:rFonts w:ascii="Times New Roman" w:hAnsi="Times New Roman" w:cs="Times New Roman"/>
          <w:b/>
          <w:bCs/>
          <w:sz w:val="24"/>
          <w:szCs w:val="24"/>
          <w:u w:val="single"/>
          <w:lang w:eastAsia="et-EE"/>
        </w:rPr>
        <w:t>1. aasta</w:t>
      </w:r>
      <w:r>
        <w:rPr>
          <w:rFonts w:ascii="Times New Roman" w:hAnsi="Times New Roman" w:cs="Times New Roman"/>
          <w:sz w:val="24"/>
          <w:szCs w:val="24"/>
          <w:lang w:eastAsia="et-EE"/>
        </w:rPr>
        <w:t xml:space="preserve">: kohustuse võtmise aasta (nt mitmeaastase makse või projekti puhul see aasta, kui oli esimene kord raha anda. Makse aasta: konkreetse väljamakse tegemise aeg.) </w:t>
      </w:r>
    </w:p>
    <w:p w14:paraId="08749973" w14:textId="77777777" w:rsidR="004626EC" w:rsidRPr="00546F05" w:rsidRDefault="004626EC" w:rsidP="004626EC">
      <w:pPr>
        <w:jc w:val="both"/>
        <w:rPr>
          <w:rFonts w:ascii="Times New Roman" w:hAnsi="Times New Roman" w:cs="Times New Roman"/>
          <w:b/>
          <w:sz w:val="24"/>
          <w:szCs w:val="24"/>
          <w:u w:val="single"/>
          <w:lang w:val="en-US" w:eastAsia="et-EE"/>
        </w:rPr>
      </w:pPr>
      <w:r w:rsidRPr="00546F05">
        <w:rPr>
          <w:rFonts w:ascii="Times New Roman" w:hAnsi="Times New Roman" w:cs="Times New Roman"/>
          <w:b/>
          <w:sz w:val="24"/>
          <w:szCs w:val="24"/>
          <w:u w:val="single"/>
          <w:lang w:eastAsia="et-EE"/>
        </w:rPr>
        <w:t xml:space="preserve">2. arenguabi liigid: </w:t>
      </w:r>
    </w:p>
    <w:p w14:paraId="7C2F812D"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A: üldine / sektori toetus </w:t>
      </w:r>
      <w:r w:rsidR="00125AB1">
        <w:rPr>
          <w:rFonts w:ascii="Times New Roman" w:hAnsi="Times New Roman" w:cs="Times New Roman"/>
          <w:sz w:val="24"/>
          <w:szCs w:val="24"/>
          <w:lang w:eastAsia="et-EE"/>
        </w:rPr>
        <w:t>(sihtriigi eelarvetoetus)</w:t>
      </w:r>
    </w:p>
    <w:p w14:paraId="457BA896"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B01: sh Eesti </w:t>
      </w:r>
      <w:proofErr w:type="spellStart"/>
      <w:r>
        <w:rPr>
          <w:rFonts w:ascii="Times New Roman" w:hAnsi="Times New Roman" w:cs="Times New Roman"/>
          <w:sz w:val="24"/>
          <w:szCs w:val="24"/>
          <w:lang w:eastAsia="et-EE"/>
        </w:rPr>
        <w:t>VVOde</w:t>
      </w:r>
      <w:proofErr w:type="spellEnd"/>
      <w:r>
        <w:rPr>
          <w:rFonts w:ascii="Times New Roman" w:hAnsi="Times New Roman" w:cs="Times New Roman"/>
          <w:sz w:val="24"/>
          <w:szCs w:val="24"/>
          <w:lang w:eastAsia="et-EE"/>
        </w:rPr>
        <w:t xml:space="preserve"> (VVO – valitsuse väline organisatsioon) tegevustoetused + veel mõni rahvusvaheline VVO (NB ICRC on rahvusvaheline VVO, mitte </w:t>
      </w:r>
      <w:proofErr w:type="spellStart"/>
      <w:r>
        <w:rPr>
          <w:rFonts w:ascii="Times New Roman" w:hAnsi="Times New Roman" w:cs="Times New Roman"/>
          <w:sz w:val="24"/>
          <w:szCs w:val="24"/>
          <w:lang w:eastAsia="et-EE"/>
        </w:rPr>
        <w:t>multilateraalne</w:t>
      </w:r>
      <w:proofErr w:type="spellEnd"/>
      <w:r>
        <w:rPr>
          <w:rFonts w:ascii="Times New Roman" w:hAnsi="Times New Roman" w:cs="Times New Roman"/>
          <w:sz w:val="24"/>
          <w:szCs w:val="24"/>
          <w:lang w:eastAsia="et-EE"/>
        </w:rPr>
        <w:t xml:space="preserve"> org! ehk ICRC tegevustoetus on siin all. Lisaks veel: Digital </w:t>
      </w:r>
      <w:proofErr w:type="spellStart"/>
      <w:r>
        <w:rPr>
          <w:rFonts w:ascii="Times New Roman" w:hAnsi="Times New Roman" w:cs="Times New Roman"/>
          <w:sz w:val="24"/>
          <w:szCs w:val="24"/>
          <w:lang w:eastAsia="et-EE"/>
        </w:rPr>
        <w:t>Defenders</w:t>
      </w:r>
      <w:proofErr w:type="spellEnd"/>
      <w:r>
        <w:rPr>
          <w:rFonts w:ascii="Times New Roman" w:hAnsi="Times New Roman" w:cs="Times New Roman"/>
          <w:sz w:val="24"/>
          <w:szCs w:val="24"/>
          <w:lang w:eastAsia="et-EE"/>
        </w:rPr>
        <w:t xml:space="preserve"> Partnership, </w:t>
      </w:r>
      <w:proofErr w:type="spellStart"/>
      <w:r>
        <w:rPr>
          <w:rFonts w:ascii="Times New Roman" w:hAnsi="Times New Roman" w:cs="Times New Roman"/>
          <w:sz w:val="24"/>
          <w:szCs w:val="24"/>
          <w:lang w:eastAsia="et-EE"/>
        </w:rPr>
        <w:t>Lifeline</w:t>
      </w:r>
      <w:proofErr w:type="spellEnd"/>
      <w:r>
        <w:rPr>
          <w:rFonts w:ascii="Times New Roman" w:hAnsi="Times New Roman" w:cs="Times New Roman"/>
          <w:sz w:val="24"/>
          <w:szCs w:val="24"/>
          <w:lang w:eastAsia="et-EE"/>
        </w:rPr>
        <w:t xml:space="preserve"> NGO </w:t>
      </w:r>
      <w:proofErr w:type="spellStart"/>
      <w:r>
        <w:rPr>
          <w:rFonts w:ascii="Times New Roman" w:hAnsi="Times New Roman" w:cs="Times New Roman"/>
          <w:sz w:val="24"/>
          <w:szCs w:val="24"/>
          <w:lang w:eastAsia="et-EE"/>
        </w:rPr>
        <w:t>Assistance</w:t>
      </w:r>
      <w:proofErr w:type="spellEnd"/>
      <w:r>
        <w:rPr>
          <w:rFonts w:ascii="Times New Roman" w:hAnsi="Times New Roman" w:cs="Times New Roman"/>
          <w:sz w:val="24"/>
          <w:szCs w:val="24"/>
          <w:lang w:eastAsia="et-EE"/>
        </w:rPr>
        <w:t xml:space="preserve"> Fund, </w:t>
      </w:r>
      <w:proofErr w:type="spellStart"/>
      <w:r>
        <w:rPr>
          <w:rFonts w:ascii="Times New Roman" w:hAnsi="Times New Roman" w:cs="Times New Roman"/>
          <w:sz w:val="24"/>
          <w:szCs w:val="24"/>
          <w:lang w:eastAsia="et-EE"/>
        </w:rPr>
        <w:t>Transparency</w:t>
      </w:r>
      <w:proofErr w:type="spellEnd"/>
      <w:r>
        <w:rPr>
          <w:rFonts w:ascii="Times New Roman" w:hAnsi="Times New Roman" w:cs="Times New Roman"/>
          <w:sz w:val="24"/>
          <w:szCs w:val="24"/>
          <w:lang w:eastAsia="et-EE"/>
        </w:rPr>
        <w:t xml:space="preserve"> International, National </w:t>
      </w:r>
      <w:proofErr w:type="spellStart"/>
      <w:r>
        <w:rPr>
          <w:rFonts w:ascii="Times New Roman" w:hAnsi="Times New Roman" w:cs="Times New Roman"/>
          <w:sz w:val="24"/>
          <w:szCs w:val="24"/>
          <w:lang w:eastAsia="et-EE"/>
        </w:rPr>
        <w:t>Democratic</w:t>
      </w:r>
      <w:proofErr w:type="spellEnd"/>
      <w:r>
        <w:rPr>
          <w:rFonts w:ascii="Times New Roman" w:hAnsi="Times New Roman" w:cs="Times New Roman"/>
          <w:sz w:val="24"/>
          <w:szCs w:val="24"/>
          <w:lang w:eastAsia="et-EE"/>
        </w:rPr>
        <w:t xml:space="preserve"> </w:t>
      </w:r>
      <w:proofErr w:type="spellStart"/>
      <w:r>
        <w:rPr>
          <w:rFonts w:ascii="Times New Roman" w:hAnsi="Times New Roman" w:cs="Times New Roman"/>
          <w:sz w:val="24"/>
          <w:szCs w:val="24"/>
          <w:lang w:eastAsia="et-EE"/>
        </w:rPr>
        <w:t>Institute</w:t>
      </w:r>
      <w:proofErr w:type="spellEnd"/>
      <w:r>
        <w:rPr>
          <w:rFonts w:ascii="Times New Roman" w:hAnsi="Times New Roman" w:cs="Times New Roman"/>
          <w:sz w:val="24"/>
          <w:szCs w:val="24"/>
          <w:lang w:eastAsia="et-EE"/>
        </w:rPr>
        <w:t>, IUCN (</w:t>
      </w:r>
      <w:proofErr w:type="spellStart"/>
      <w:r>
        <w:rPr>
          <w:rFonts w:ascii="Times New Roman" w:hAnsi="Times New Roman" w:cs="Times New Roman"/>
          <w:sz w:val="24"/>
          <w:szCs w:val="24"/>
          <w:lang w:eastAsia="et-EE"/>
        </w:rPr>
        <w:t>KeMi</w:t>
      </w:r>
      <w:proofErr w:type="spellEnd"/>
      <w:r>
        <w:rPr>
          <w:rFonts w:ascii="Times New Roman" w:hAnsi="Times New Roman" w:cs="Times New Roman"/>
          <w:sz w:val="24"/>
          <w:szCs w:val="24"/>
          <w:lang w:eastAsia="et-EE"/>
        </w:rPr>
        <w:t xml:space="preserve"> tegevustoetus International </w:t>
      </w:r>
      <w:proofErr w:type="spellStart"/>
      <w:r>
        <w:rPr>
          <w:rFonts w:ascii="Times New Roman" w:hAnsi="Times New Roman" w:cs="Times New Roman"/>
          <w:sz w:val="24"/>
          <w:szCs w:val="24"/>
          <w:lang w:eastAsia="et-EE"/>
        </w:rPr>
        <w:t>Union</w:t>
      </w:r>
      <w:proofErr w:type="spellEnd"/>
      <w:r>
        <w:rPr>
          <w:rFonts w:ascii="Times New Roman" w:hAnsi="Times New Roman" w:cs="Times New Roman"/>
          <w:sz w:val="24"/>
          <w:szCs w:val="24"/>
          <w:lang w:eastAsia="et-EE"/>
        </w:rPr>
        <w:t xml:space="preserve"> </w:t>
      </w:r>
      <w:proofErr w:type="spellStart"/>
      <w:r>
        <w:rPr>
          <w:rFonts w:ascii="Times New Roman" w:hAnsi="Times New Roman" w:cs="Times New Roman"/>
          <w:sz w:val="24"/>
          <w:szCs w:val="24"/>
          <w:lang w:eastAsia="et-EE"/>
        </w:rPr>
        <w:t>for</w:t>
      </w:r>
      <w:proofErr w:type="spellEnd"/>
      <w:r>
        <w:rPr>
          <w:rFonts w:ascii="Times New Roman" w:hAnsi="Times New Roman" w:cs="Times New Roman"/>
          <w:sz w:val="24"/>
          <w:szCs w:val="24"/>
          <w:lang w:eastAsia="et-EE"/>
        </w:rPr>
        <w:t xml:space="preserve"> </w:t>
      </w:r>
      <w:proofErr w:type="spellStart"/>
      <w:r>
        <w:rPr>
          <w:rFonts w:ascii="Times New Roman" w:hAnsi="Times New Roman" w:cs="Times New Roman"/>
          <w:sz w:val="24"/>
          <w:szCs w:val="24"/>
          <w:lang w:eastAsia="et-EE"/>
        </w:rPr>
        <w:t>the</w:t>
      </w:r>
      <w:proofErr w:type="spellEnd"/>
      <w:r>
        <w:rPr>
          <w:rFonts w:ascii="Times New Roman" w:hAnsi="Times New Roman" w:cs="Times New Roman"/>
          <w:sz w:val="24"/>
          <w:szCs w:val="24"/>
          <w:lang w:eastAsia="et-EE"/>
        </w:rPr>
        <w:t xml:space="preserve"> </w:t>
      </w:r>
      <w:proofErr w:type="spellStart"/>
      <w:r>
        <w:rPr>
          <w:rFonts w:ascii="Times New Roman" w:hAnsi="Times New Roman" w:cs="Times New Roman"/>
          <w:sz w:val="24"/>
          <w:szCs w:val="24"/>
          <w:lang w:eastAsia="et-EE"/>
        </w:rPr>
        <w:t>Conservation</w:t>
      </w:r>
      <w:proofErr w:type="spellEnd"/>
      <w:r>
        <w:rPr>
          <w:rFonts w:ascii="Times New Roman" w:hAnsi="Times New Roman" w:cs="Times New Roman"/>
          <w:sz w:val="24"/>
          <w:szCs w:val="24"/>
          <w:lang w:eastAsia="et-EE"/>
        </w:rPr>
        <w:t xml:space="preserve"> of </w:t>
      </w:r>
      <w:proofErr w:type="spellStart"/>
      <w:r>
        <w:rPr>
          <w:rFonts w:ascii="Times New Roman" w:hAnsi="Times New Roman" w:cs="Times New Roman"/>
          <w:sz w:val="24"/>
          <w:szCs w:val="24"/>
          <w:lang w:eastAsia="et-EE"/>
        </w:rPr>
        <w:t>Nature</w:t>
      </w:r>
      <w:proofErr w:type="spellEnd"/>
      <w:r>
        <w:rPr>
          <w:rFonts w:ascii="Times New Roman" w:hAnsi="Times New Roman" w:cs="Times New Roman"/>
          <w:sz w:val="24"/>
          <w:szCs w:val="24"/>
          <w:lang w:eastAsia="et-EE"/>
        </w:rPr>
        <w:t xml:space="preserve">); ja Eesti omadest AKÜ, </w:t>
      </w:r>
      <w:proofErr w:type="spellStart"/>
      <w:r>
        <w:rPr>
          <w:rFonts w:ascii="Times New Roman" w:hAnsi="Times New Roman" w:cs="Times New Roman"/>
          <w:sz w:val="24"/>
          <w:szCs w:val="24"/>
          <w:lang w:eastAsia="et-EE"/>
        </w:rPr>
        <w:t>e-GA</w:t>
      </w:r>
      <w:proofErr w:type="spellEnd"/>
      <w:r>
        <w:rPr>
          <w:rFonts w:ascii="Times New Roman" w:hAnsi="Times New Roman" w:cs="Times New Roman"/>
          <w:sz w:val="24"/>
          <w:szCs w:val="24"/>
          <w:lang w:eastAsia="et-EE"/>
        </w:rPr>
        <w:t>, EIPK.</w:t>
      </w:r>
    </w:p>
    <w:p w14:paraId="33FF6B78"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B02: puhas </w:t>
      </w:r>
      <w:proofErr w:type="spellStart"/>
      <w:r>
        <w:rPr>
          <w:rFonts w:ascii="Times New Roman" w:hAnsi="Times New Roman" w:cs="Times New Roman"/>
          <w:sz w:val="24"/>
          <w:szCs w:val="24"/>
          <w:lang w:eastAsia="et-EE"/>
        </w:rPr>
        <w:t>multilateraalne</w:t>
      </w:r>
      <w:proofErr w:type="spellEnd"/>
      <w:r>
        <w:rPr>
          <w:rFonts w:ascii="Times New Roman" w:hAnsi="Times New Roman" w:cs="Times New Roman"/>
          <w:sz w:val="24"/>
          <w:szCs w:val="24"/>
          <w:lang w:eastAsia="et-EE"/>
        </w:rPr>
        <w:t xml:space="preserve"> tegevustoetus, n-ö vabaks kasutamiseks, sh ka humanitaarabi organisatsioonide annetused, vaata lisatud nimekirja! </w:t>
      </w:r>
    </w:p>
    <w:p w14:paraId="68CAA06D"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B03: vastavalt kirjeldusele annetused läbi fondide. Peaks olema enamjaolt märgistamata maksed, st kõik muud tegevustoetused/põhitoetused, mida pole B02 ega B01 nimekirjas.</w:t>
      </w:r>
    </w:p>
    <w:p w14:paraId="40795A87" w14:textId="77777777" w:rsidR="004626EC" w:rsidRDefault="004626EC" w:rsidP="004626EC">
      <w:pPr>
        <w:jc w:val="both"/>
        <w:rPr>
          <w:rFonts w:ascii="Times New Roman" w:hAnsi="Times New Roman" w:cs="Times New Roman"/>
          <w:sz w:val="24"/>
          <w:szCs w:val="24"/>
          <w:lang w:val="en-US" w:eastAsia="et-EE"/>
        </w:rPr>
      </w:pPr>
      <w:r w:rsidRPr="00125AB1">
        <w:rPr>
          <w:rFonts w:ascii="Times New Roman" w:hAnsi="Times New Roman" w:cs="Times New Roman"/>
          <w:sz w:val="24"/>
          <w:szCs w:val="24"/>
          <w:lang w:eastAsia="et-EE"/>
        </w:rPr>
        <w:t xml:space="preserve">B04: </w:t>
      </w:r>
      <w:proofErr w:type="spellStart"/>
      <w:r w:rsidR="00125AB1">
        <w:rPr>
          <w:rFonts w:ascii="Times New Roman" w:hAnsi="Times New Roman" w:cs="Times New Roman"/>
          <w:sz w:val="24"/>
          <w:szCs w:val="24"/>
          <w:lang w:eastAsia="et-EE"/>
        </w:rPr>
        <w:t>ühisfondid</w:t>
      </w:r>
      <w:proofErr w:type="spellEnd"/>
    </w:p>
    <w:p w14:paraId="0A92BA39"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C01: siia kuulub enamus Eesti kahepoolseid projekte. NB! Oluline eristada projekti ja tehnilist abi. DAC mõistes projektil on konkreetne tulem. Koolitused, ekspertteabe jagamine jms loetakse pigem tehniliseks abiks. CO1 alla kuuluvad ka humanitaarabi märgistatud maksed </w:t>
      </w:r>
    </w:p>
    <w:p w14:paraId="39FED3A1"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E01: stipendiumid/koolitused Eestis.</w:t>
      </w:r>
    </w:p>
    <w:p w14:paraId="0009A6CD"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F: kõikvõimalikud võlanõuetega seonduvad tegevused </w:t>
      </w:r>
    </w:p>
    <w:p w14:paraId="0D50BBC0"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G: doonori halduskulud.</w:t>
      </w:r>
    </w:p>
    <w:p w14:paraId="6D3F6DD8"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H01: teavitus/maailmaharidus (tegevused Eestis, st vabatahtlike projektid lähevad C01 alla).</w:t>
      </w:r>
    </w:p>
    <w:p w14:paraId="3565EEB3"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H02: pagulaste vastuvõtmisega seonduvad kulud esimese 12 kuu jooksul. Pagulaste kulude kajastamisel panna erinevatest riikidest päris pagulastega seonduvad kulud kirja ühe kandega (st ei ole tarvis eraldi riikide kaupa välja tuua). arvutada summad kokku ja sihtriikide loetelu alt otsida valik „Vähimarenenud riigid muu“ (leitav kolmandal lehel, kood QZA 998).</w:t>
      </w:r>
    </w:p>
    <w:p w14:paraId="67E6E92E" w14:textId="77777777" w:rsidR="00546F05" w:rsidRDefault="004626EC" w:rsidP="004626EC">
      <w:pPr>
        <w:jc w:val="both"/>
        <w:rPr>
          <w:rFonts w:ascii="Times New Roman" w:hAnsi="Times New Roman" w:cs="Times New Roman"/>
          <w:sz w:val="24"/>
          <w:szCs w:val="24"/>
          <w:lang w:eastAsia="et-EE"/>
        </w:rPr>
      </w:pPr>
      <w:r w:rsidRPr="00546F05">
        <w:rPr>
          <w:rFonts w:ascii="Times New Roman" w:hAnsi="Times New Roman" w:cs="Times New Roman"/>
          <w:b/>
          <w:bCs/>
          <w:sz w:val="24"/>
          <w:szCs w:val="24"/>
          <w:u w:val="single"/>
          <w:lang w:eastAsia="et-EE"/>
        </w:rPr>
        <w:t>3. koostöövormi all 3 valikut</w:t>
      </w:r>
      <w:r w:rsidRPr="00546F05">
        <w:rPr>
          <w:rFonts w:ascii="Times New Roman" w:hAnsi="Times New Roman" w:cs="Times New Roman"/>
          <w:b/>
          <w:bCs/>
          <w:sz w:val="24"/>
          <w:szCs w:val="24"/>
          <w:lang w:eastAsia="et-EE"/>
        </w:rPr>
        <w:t>:</w:t>
      </w:r>
      <w:r>
        <w:rPr>
          <w:rFonts w:ascii="Times New Roman" w:hAnsi="Times New Roman" w:cs="Times New Roman"/>
          <w:sz w:val="24"/>
          <w:szCs w:val="24"/>
          <w:lang w:eastAsia="et-EE"/>
        </w:rPr>
        <w:t xml:space="preserve"> </w:t>
      </w:r>
    </w:p>
    <w:p w14:paraId="22831AC7" w14:textId="35B47B31"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kahepoolne/bilateraalne (kõik projektid, märgistatud maksed, sh ka siis, kui annetus/eraldis läheb läbi rahvusvahelise organisatsiooni, mis ei ole tegevustoetus/põhitoetus). Praktiliselt kõik märgistatud maksed ja need tegevus/põhitoetused, mille saajat pole OECD </w:t>
      </w:r>
      <w:proofErr w:type="spellStart"/>
      <w:r>
        <w:rPr>
          <w:rFonts w:ascii="Times New Roman" w:hAnsi="Times New Roman" w:cs="Times New Roman"/>
          <w:sz w:val="24"/>
          <w:szCs w:val="24"/>
          <w:lang w:eastAsia="et-EE"/>
        </w:rPr>
        <w:t>multilat</w:t>
      </w:r>
      <w:proofErr w:type="spellEnd"/>
      <w:r>
        <w:rPr>
          <w:rFonts w:ascii="Times New Roman" w:hAnsi="Times New Roman" w:cs="Times New Roman"/>
          <w:sz w:val="24"/>
          <w:szCs w:val="24"/>
          <w:lang w:eastAsia="et-EE"/>
        </w:rPr>
        <w:t xml:space="preserve">. organisatsioonide listis (vt Exceli failis lisatud nimekiri). Meie igapäevases kasutuses </w:t>
      </w:r>
      <w:proofErr w:type="spellStart"/>
      <w:r>
        <w:rPr>
          <w:rFonts w:ascii="Times New Roman" w:hAnsi="Times New Roman" w:cs="Times New Roman"/>
          <w:sz w:val="24"/>
          <w:szCs w:val="24"/>
          <w:lang w:eastAsia="et-EE"/>
        </w:rPr>
        <w:t>multilat</w:t>
      </w:r>
      <w:proofErr w:type="spellEnd"/>
      <w:r>
        <w:rPr>
          <w:rFonts w:ascii="Times New Roman" w:hAnsi="Times New Roman" w:cs="Times New Roman"/>
          <w:sz w:val="24"/>
          <w:szCs w:val="24"/>
          <w:lang w:eastAsia="et-EE"/>
        </w:rPr>
        <w:t xml:space="preserve">. on siin </w:t>
      </w:r>
      <w:proofErr w:type="spellStart"/>
      <w:r>
        <w:rPr>
          <w:rFonts w:ascii="Times New Roman" w:hAnsi="Times New Roman" w:cs="Times New Roman"/>
          <w:sz w:val="24"/>
          <w:szCs w:val="24"/>
          <w:lang w:eastAsia="et-EE"/>
        </w:rPr>
        <w:t>bilat</w:t>
      </w:r>
      <w:proofErr w:type="spellEnd"/>
      <w:r>
        <w:rPr>
          <w:rFonts w:ascii="Times New Roman" w:hAnsi="Times New Roman" w:cs="Times New Roman"/>
          <w:sz w:val="24"/>
          <w:szCs w:val="24"/>
          <w:lang w:eastAsia="et-EE"/>
        </w:rPr>
        <w:t xml:space="preserve">: põhimõte on, et kui eraldis on vähegi märgistatud (riigile, valdkonnale jne), siis pole enam tegu </w:t>
      </w:r>
      <w:proofErr w:type="spellStart"/>
      <w:r>
        <w:rPr>
          <w:rFonts w:ascii="Times New Roman" w:hAnsi="Times New Roman" w:cs="Times New Roman"/>
          <w:sz w:val="24"/>
          <w:szCs w:val="24"/>
          <w:lang w:eastAsia="et-EE"/>
        </w:rPr>
        <w:t>multilat</w:t>
      </w:r>
      <w:proofErr w:type="spellEnd"/>
      <w:r>
        <w:rPr>
          <w:rFonts w:ascii="Times New Roman" w:hAnsi="Times New Roman" w:cs="Times New Roman"/>
          <w:sz w:val="24"/>
          <w:szCs w:val="24"/>
          <w:lang w:eastAsia="et-EE"/>
        </w:rPr>
        <w:t>. annetusega.</w:t>
      </w:r>
    </w:p>
    <w:p w14:paraId="1AA6FE4A" w14:textId="77777777" w:rsidR="004626EC" w:rsidRDefault="004626EC" w:rsidP="004626EC">
      <w:pPr>
        <w:jc w:val="both"/>
        <w:rPr>
          <w:rFonts w:ascii="Times New Roman" w:hAnsi="Times New Roman" w:cs="Times New Roman"/>
          <w:sz w:val="24"/>
          <w:szCs w:val="24"/>
          <w:lang w:val="en-US" w:eastAsia="et-EE"/>
        </w:rPr>
      </w:pPr>
      <w:proofErr w:type="spellStart"/>
      <w:r>
        <w:rPr>
          <w:rFonts w:ascii="Times New Roman" w:hAnsi="Times New Roman" w:cs="Times New Roman"/>
          <w:sz w:val="24"/>
          <w:szCs w:val="24"/>
          <w:lang w:eastAsia="et-EE"/>
        </w:rPr>
        <w:t>Multilat</w:t>
      </w:r>
      <w:proofErr w:type="spellEnd"/>
      <w:r>
        <w:rPr>
          <w:rFonts w:ascii="Times New Roman" w:hAnsi="Times New Roman" w:cs="Times New Roman"/>
          <w:sz w:val="24"/>
          <w:szCs w:val="24"/>
          <w:lang w:eastAsia="et-EE"/>
        </w:rPr>
        <w:t>: sisestamisel lihtsam, kuna osad kategooriad on automaatselt seotud ehk õiged valikud tehakse ise ära. Järgib sedasama nimekirja, st kui organisatsioon pole nimekirjas, siis sinna tehtud annetus on koheselt bilateraalne abi.</w:t>
      </w:r>
    </w:p>
    <w:p w14:paraId="137626FD" w14:textId="77777777" w:rsidR="004626EC" w:rsidRDefault="004626EC" w:rsidP="004626EC">
      <w:pPr>
        <w:jc w:val="both"/>
        <w:rPr>
          <w:rFonts w:ascii="Times New Roman" w:hAnsi="Times New Roman" w:cs="Times New Roman"/>
          <w:sz w:val="24"/>
          <w:szCs w:val="24"/>
          <w:lang w:val="en-US" w:eastAsia="et-EE"/>
        </w:rPr>
      </w:pPr>
      <w:proofErr w:type="spellStart"/>
      <w:r>
        <w:rPr>
          <w:rFonts w:ascii="Times New Roman" w:hAnsi="Times New Roman" w:cs="Times New Roman"/>
          <w:sz w:val="24"/>
          <w:szCs w:val="24"/>
          <w:lang w:eastAsia="et-EE"/>
        </w:rPr>
        <w:t>VVOde</w:t>
      </w:r>
      <w:proofErr w:type="spellEnd"/>
      <w:r>
        <w:rPr>
          <w:rFonts w:ascii="Times New Roman" w:hAnsi="Times New Roman" w:cs="Times New Roman"/>
          <w:sz w:val="24"/>
          <w:szCs w:val="24"/>
          <w:lang w:eastAsia="et-EE"/>
        </w:rPr>
        <w:t xml:space="preserve"> tegevustoetused - sh Eesti NGO-de tegevustoetused ja veel mõned erandid, mis on selgunud </w:t>
      </w:r>
      <w:proofErr w:type="spellStart"/>
      <w:r>
        <w:rPr>
          <w:rFonts w:ascii="Times New Roman" w:hAnsi="Times New Roman" w:cs="Times New Roman"/>
          <w:sz w:val="24"/>
          <w:szCs w:val="24"/>
          <w:lang w:eastAsia="et-EE"/>
        </w:rPr>
        <w:t>DACi</w:t>
      </w:r>
      <w:proofErr w:type="spellEnd"/>
      <w:r>
        <w:rPr>
          <w:rFonts w:ascii="Times New Roman" w:hAnsi="Times New Roman" w:cs="Times New Roman"/>
          <w:sz w:val="24"/>
          <w:szCs w:val="24"/>
          <w:lang w:eastAsia="et-EE"/>
        </w:rPr>
        <w:t xml:space="preserve"> aruandlust tehes (vt näiteid eespool abi liigi B01 juures).</w:t>
      </w:r>
    </w:p>
    <w:p w14:paraId="47AB292D" w14:textId="77777777" w:rsidR="00546F05" w:rsidRDefault="004626EC" w:rsidP="004626EC">
      <w:pPr>
        <w:jc w:val="both"/>
        <w:rPr>
          <w:rFonts w:ascii="Times New Roman" w:hAnsi="Times New Roman" w:cs="Times New Roman"/>
          <w:sz w:val="24"/>
          <w:szCs w:val="24"/>
          <w:lang w:eastAsia="et-EE"/>
        </w:rPr>
      </w:pPr>
      <w:r w:rsidRPr="00607412">
        <w:rPr>
          <w:rFonts w:ascii="Times New Roman" w:hAnsi="Times New Roman" w:cs="Times New Roman"/>
          <w:sz w:val="24"/>
          <w:szCs w:val="24"/>
          <w:u w:val="single"/>
          <w:lang w:eastAsia="et-EE"/>
        </w:rPr>
        <w:t>4. tegevusvaldkond (Eesti):</w:t>
      </w:r>
      <w:r>
        <w:rPr>
          <w:rFonts w:ascii="Times New Roman" w:hAnsi="Times New Roman" w:cs="Times New Roman"/>
          <w:sz w:val="24"/>
          <w:szCs w:val="24"/>
          <w:lang w:eastAsia="et-EE"/>
        </w:rPr>
        <w:t xml:space="preserve"> </w:t>
      </w:r>
    </w:p>
    <w:p w14:paraId="36C2840A" w14:textId="208C7682"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siia ei ole tarvis midagi märkida, see väli pole enam kohustuslik alates 2016. aasta andmete sisestamisest</w:t>
      </w:r>
    </w:p>
    <w:p w14:paraId="125398A8" w14:textId="77777777" w:rsidR="00546F05" w:rsidRPr="00546F05" w:rsidRDefault="004626EC" w:rsidP="004626EC">
      <w:pPr>
        <w:jc w:val="both"/>
        <w:rPr>
          <w:rFonts w:ascii="Times New Roman" w:hAnsi="Times New Roman" w:cs="Times New Roman"/>
          <w:b/>
          <w:bCs/>
          <w:sz w:val="24"/>
          <w:szCs w:val="24"/>
          <w:lang w:eastAsia="et-EE"/>
        </w:rPr>
      </w:pPr>
      <w:r w:rsidRPr="00546F05">
        <w:rPr>
          <w:rFonts w:ascii="Times New Roman" w:hAnsi="Times New Roman" w:cs="Times New Roman"/>
          <w:b/>
          <w:bCs/>
          <w:sz w:val="24"/>
          <w:szCs w:val="24"/>
          <w:u w:val="single"/>
          <w:lang w:eastAsia="et-EE"/>
        </w:rPr>
        <w:t>5. tegevusvaldkond (OECD DAC kategooriad):</w:t>
      </w:r>
      <w:r w:rsidRPr="00546F05">
        <w:rPr>
          <w:rFonts w:ascii="Times New Roman" w:hAnsi="Times New Roman" w:cs="Times New Roman"/>
          <w:b/>
          <w:bCs/>
          <w:sz w:val="24"/>
          <w:szCs w:val="24"/>
          <w:lang w:eastAsia="et-EE"/>
        </w:rPr>
        <w:t xml:space="preserve"> </w:t>
      </w:r>
    </w:p>
    <w:p w14:paraId="5F503C16" w14:textId="0C5775EC"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valikuid 2 (arengukoostöö ja humanitaarabi), edasi alamvalikud. Humanitaarabil sama skeem, mis uues arengukavas (hädaabi, esmane taastamine/ülesehitus ja katastroofide vältimine/valmisolek, sh võimekuse tõstmine). </w:t>
      </w:r>
    </w:p>
    <w:p w14:paraId="241E0AA2"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Arengukoostöö osas üsna põhjalik valik ja palju võimalusi. </w:t>
      </w:r>
    </w:p>
    <w:p w14:paraId="2F8ABF3F"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lastRenderedPageBreak/>
        <w:t xml:space="preserve">Mõned näited: nt teavitus/maailmaharidus 99820, keskkond algusega 410, põgenikud Eestis (erinevate ametkondade sissekanded) 93010, tegevustoetused või sektor määratlemata 99810, sektoriülene 43010. Alavalikute juures leiab ka täiendava info (kui liikuda hiirega üle alamvaliku pealkirja). </w:t>
      </w:r>
    </w:p>
    <w:p w14:paraId="78D797EB"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NB! alati üks valik, st oluline on andmete sisestamisel määrata ära n-ö põhivaldkond, millega projekt kõige rohkem kokku puutub.</w:t>
      </w:r>
    </w:p>
    <w:p w14:paraId="01EC0FE1" w14:textId="77777777" w:rsidR="004626EC" w:rsidRDefault="004626EC" w:rsidP="004626EC">
      <w:pPr>
        <w:jc w:val="both"/>
        <w:rPr>
          <w:rFonts w:ascii="Times New Roman" w:hAnsi="Times New Roman" w:cs="Times New Roman"/>
          <w:sz w:val="24"/>
          <w:szCs w:val="24"/>
          <w:lang w:val="en-US" w:eastAsia="et-EE"/>
        </w:rPr>
      </w:pPr>
      <w:r w:rsidRPr="00546F05">
        <w:rPr>
          <w:rFonts w:ascii="Times New Roman" w:hAnsi="Times New Roman" w:cs="Times New Roman"/>
          <w:b/>
          <w:bCs/>
          <w:sz w:val="24"/>
          <w:szCs w:val="24"/>
          <w:lang w:eastAsia="et-EE"/>
        </w:rPr>
        <w:t>Horisontaalseid teemasid (nn läbivaid väärtusi)</w:t>
      </w:r>
      <w:r>
        <w:rPr>
          <w:rFonts w:ascii="Times New Roman" w:hAnsi="Times New Roman" w:cs="Times New Roman"/>
          <w:sz w:val="24"/>
          <w:szCs w:val="24"/>
          <w:lang w:eastAsia="et-EE"/>
        </w:rPr>
        <w:t xml:space="preserve"> </w:t>
      </w:r>
      <w:r w:rsidR="00125AB1">
        <w:rPr>
          <w:rFonts w:ascii="Times New Roman" w:hAnsi="Times New Roman" w:cs="Times New Roman"/>
          <w:sz w:val="24"/>
          <w:szCs w:val="24"/>
          <w:lang w:eastAsia="et-EE"/>
        </w:rPr>
        <w:t>tuleb</w:t>
      </w:r>
      <w:r>
        <w:rPr>
          <w:rFonts w:ascii="Times New Roman" w:hAnsi="Times New Roman" w:cs="Times New Roman"/>
          <w:sz w:val="24"/>
          <w:szCs w:val="24"/>
          <w:lang w:eastAsia="et-EE"/>
        </w:rPr>
        <w:t xml:space="preserve"> märkida "läbiva eesmärgi väärtuse" valikute juures</w:t>
      </w:r>
      <w:r w:rsidR="00125AB1">
        <w:rPr>
          <w:rFonts w:ascii="Times New Roman" w:hAnsi="Times New Roman" w:cs="Times New Roman"/>
          <w:sz w:val="24"/>
          <w:szCs w:val="24"/>
          <w:lang w:eastAsia="et-EE"/>
        </w:rPr>
        <w:t>. RMNCH marker (</w:t>
      </w:r>
      <w:proofErr w:type="spellStart"/>
      <w:r w:rsidR="00125AB1">
        <w:rPr>
          <w:rFonts w:ascii="Times New Roman" w:hAnsi="Times New Roman" w:cs="Times New Roman"/>
          <w:sz w:val="24"/>
          <w:szCs w:val="24"/>
          <w:lang w:eastAsia="et-EE"/>
        </w:rPr>
        <w:t>reproductive</w:t>
      </w:r>
      <w:proofErr w:type="spellEnd"/>
      <w:r w:rsidR="00125AB1">
        <w:rPr>
          <w:rFonts w:ascii="Times New Roman" w:hAnsi="Times New Roman" w:cs="Times New Roman"/>
          <w:sz w:val="24"/>
          <w:szCs w:val="24"/>
          <w:lang w:eastAsia="et-EE"/>
        </w:rPr>
        <w:t xml:space="preserve">, </w:t>
      </w:r>
      <w:proofErr w:type="spellStart"/>
      <w:r w:rsidR="00125AB1">
        <w:rPr>
          <w:rFonts w:ascii="Times New Roman" w:hAnsi="Times New Roman" w:cs="Times New Roman"/>
          <w:sz w:val="24"/>
          <w:szCs w:val="24"/>
          <w:lang w:eastAsia="et-EE"/>
        </w:rPr>
        <w:t>maternal</w:t>
      </w:r>
      <w:proofErr w:type="spellEnd"/>
      <w:r w:rsidR="00125AB1">
        <w:rPr>
          <w:rFonts w:ascii="Times New Roman" w:hAnsi="Times New Roman" w:cs="Times New Roman"/>
          <w:sz w:val="24"/>
          <w:szCs w:val="24"/>
          <w:lang w:eastAsia="et-EE"/>
        </w:rPr>
        <w:t xml:space="preserve">, </w:t>
      </w:r>
      <w:proofErr w:type="spellStart"/>
      <w:r w:rsidR="00125AB1">
        <w:rPr>
          <w:rFonts w:ascii="Times New Roman" w:hAnsi="Times New Roman" w:cs="Times New Roman"/>
          <w:sz w:val="24"/>
          <w:szCs w:val="24"/>
          <w:lang w:eastAsia="et-EE"/>
        </w:rPr>
        <w:t>newborn</w:t>
      </w:r>
      <w:proofErr w:type="spellEnd"/>
      <w:r w:rsidR="00125AB1">
        <w:rPr>
          <w:rFonts w:ascii="Times New Roman" w:hAnsi="Times New Roman" w:cs="Times New Roman"/>
          <w:sz w:val="24"/>
          <w:szCs w:val="24"/>
          <w:lang w:eastAsia="et-EE"/>
        </w:rPr>
        <w:t xml:space="preserve"> and </w:t>
      </w:r>
      <w:proofErr w:type="spellStart"/>
      <w:r w:rsidR="00125AB1">
        <w:rPr>
          <w:rFonts w:ascii="Times New Roman" w:hAnsi="Times New Roman" w:cs="Times New Roman"/>
          <w:sz w:val="24"/>
          <w:szCs w:val="24"/>
          <w:lang w:eastAsia="et-EE"/>
        </w:rPr>
        <w:t>child</w:t>
      </w:r>
      <w:proofErr w:type="spellEnd"/>
      <w:r w:rsidR="00125AB1">
        <w:rPr>
          <w:rFonts w:ascii="Times New Roman" w:hAnsi="Times New Roman" w:cs="Times New Roman"/>
          <w:sz w:val="24"/>
          <w:szCs w:val="24"/>
          <w:lang w:eastAsia="et-EE"/>
        </w:rPr>
        <w:t xml:space="preserve"> </w:t>
      </w:r>
      <w:proofErr w:type="spellStart"/>
      <w:r w:rsidR="00125AB1">
        <w:rPr>
          <w:rFonts w:ascii="Times New Roman" w:hAnsi="Times New Roman" w:cs="Times New Roman"/>
          <w:sz w:val="24"/>
          <w:szCs w:val="24"/>
          <w:lang w:eastAsia="et-EE"/>
        </w:rPr>
        <w:t>health</w:t>
      </w:r>
      <w:proofErr w:type="spellEnd"/>
      <w:r w:rsidR="00125AB1">
        <w:rPr>
          <w:rFonts w:ascii="Times New Roman" w:hAnsi="Times New Roman" w:cs="Times New Roman"/>
          <w:sz w:val="24"/>
          <w:szCs w:val="24"/>
          <w:lang w:eastAsia="et-EE"/>
        </w:rPr>
        <w:t>) – on vaba valik.</w:t>
      </w:r>
    </w:p>
    <w:p w14:paraId="1C55C9DF" w14:textId="426579EE" w:rsidR="00546F05" w:rsidRPr="00546F05" w:rsidRDefault="004626EC" w:rsidP="004626EC">
      <w:pPr>
        <w:jc w:val="both"/>
        <w:rPr>
          <w:rFonts w:ascii="Times New Roman" w:hAnsi="Times New Roman" w:cs="Times New Roman"/>
          <w:b/>
          <w:bCs/>
          <w:sz w:val="24"/>
          <w:szCs w:val="24"/>
          <w:lang w:eastAsia="et-EE"/>
        </w:rPr>
      </w:pPr>
      <w:r w:rsidRPr="00546F05">
        <w:rPr>
          <w:rFonts w:ascii="Times New Roman" w:hAnsi="Times New Roman" w:cs="Times New Roman"/>
          <w:b/>
          <w:bCs/>
          <w:sz w:val="24"/>
          <w:szCs w:val="24"/>
          <w:u w:val="single"/>
          <w:lang w:eastAsia="et-EE"/>
        </w:rPr>
        <w:t>6. elluviija</w:t>
      </w:r>
      <w:r w:rsidR="00546F05">
        <w:rPr>
          <w:rFonts w:ascii="Times New Roman" w:hAnsi="Times New Roman" w:cs="Times New Roman"/>
          <w:b/>
          <w:bCs/>
          <w:sz w:val="24"/>
          <w:szCs w:val="24"/>
          <w:u w:val="single"/>
          <w:lang w:eastAsia="et-EE"/>
        </w:rPr>
        <w:t>:</w:t>
      </w:r>
    </w:p>
    <w:p w14:paraId="5829E7CE" w14:textId="2C14282B"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Elluviijal 5 kategooriat ja igaühel alamkategooriad (valikud): avalik sektor (nii doonor kui sihtriigi), tsiviilühiskond, </w:t>
      </w:r>
      <w:proofErr w:type="spellStart"/>
      <w:r>
        <w:rPr>
          <w:rFonts w:ascii="Times New Roman" w:hAnsi="Times New Roman" w:cs="Times New Roman"/>
          <w:sz w:val="24"/>
          <w:szCs w:val="24"/>
          <w:lang w:eastAsia="et-EE"/>
        </w:rPr>
        <w:t>public-private</w:t>
      </w:r>
      <w:proofErr w:type="spellEnd"/>
      <w:r>
        <w:rPr>
          <w:rFonts w:ascii="Times New Roman" w:hAnsi="Times New Roman" w:cs="Times New Roman"/>
          <w:sz w:val="24"/>
          <w:szCs w:val="24"/>
          <w:lang w:eastAsia="et-EE"/>
        </w:rPr>
        <w:t xml:space="preserve"> </w:t>
      </w:r>
      <w:proofErr w:type="spellStart"/>
      <w:r>
        <w:rPr>
          <w:rFonts w:ascii="Times New Roman" w:hAnsi="Times New Roman" w:cs="Times New Roman"/>
          <w:sz w:val="24"/>
          <w:szCs w:val="24"/>
          <w:lang w:eastAsia="et-EE"/>
        </w:rPr>
        <w:t>partnerships</w:t>
      </w:r>
      <w:proofErr w:type="spellEnd"/>
      <w:r>
        <w:rPr>
          <w:rFonts w:ascii="Times New Roman" w:hAnsi="Times New Roman" w:cs="Times New Roman"/>
          <w:sz w:val="24"/>
          <w:szCs w:val="24"/>
          <w:lang w:eastAsia="et-EE"/>
        </w:rPr>
        <w:t xml:space="preserve"> and </w:t>
      </w:r>
      <w:proofErr w:type="spellStart"/>
      <w:r>
        <w:rPr>
          <w:rFonts w:ascii="Times New Roman" w:hAnsi="Times New Roman" w:cs="Times New Roman"/>
          <w:sz w:val="24"/>
          <w:szCs w:val="24"/>
          <w:lang w:eastAsia="et-EE"/>
        </w:rPr>
        <w:t>networks</w:t>
      </w:r>
      <w:proofErr w:type="spellEnd"/>
      <w:r>
        <w:rPr>
          <w:rFonts w:ascii="Times New Roman" w:hAnsi="Times New Roman" w:cs="Times New Roman"/>
          <w:sz w:val="24"/>
          <w:szCs w:val="24"/>
          <w:lang w:eastAsia="et-EE"/>
        </w:rPr>
        <w:t xml:space="preserve">, </w:t>
      </w:r>
      <w:proofErr w:type="spellStart"/>
      <w:r>
        <w:rPr>
          <w:rFonts w:ascii="Times New Roman" w:hAnsi="Times New Roman" w:cs="Times New Roman"/>
          <w:sz w:val="24"/>
          <w:szCs w:val="24"/>
          <w:lang w:eastAsia="et-EE"/>
        </w:rPr>
        <w:t>mitmepoolsed</w:t>
      </w:r>
      <w:proofErr w:type="spellEnd"/>
      <w:r>
        <w:rPr>
          <w:rFonts w:ascii="Times New Roman" w:hAnsi="Times New Roman" w:cs="Times New Roman"/>
          <w:sz w:val="24"/>
          <w:szCs w:val="24"/>
          <w:lang w:eastAsia="et-EE"/>
        </w:rPr>
        <w:t xml:space="preserve"> organisatsioonid ning erasektor/ülikoolid/kolledžid sh alakategooria valik „määratlemata“ (kui tõesti kuhugi mujale ei sobi).</w:t>
      </w:r>
    </w:p>
    <w:p w14:paraId="622AC084" w14:textId="4A036B83" w:rsidR="00546F05" w:rsidRPr="00546F05" w:rsidRDefault="004626EC" w:rsidP="004626EC">
      <w:pPr>
        <w:jc w:val="both"/>
        <w:rPr>
          <w:rFonts w:ascii="Times New Roman" w:hAnsi="Times New Roman" w:cs="Times New Roman"/>
          <w:b/>
          <w:bCs/>
          <w:sz w:val="24"/>
          <w:szCs w:val="24"/>
          <w:lang w:eastAsia="et-EE"/>
        </w:rPr>
      </w:pPr>
      <w:r w:rsidRPr="00546F05">
        <w:rPr>
          <w:rFonts w:ascii="Times New Roman" w:hAnsi="Times New Roman" w:cs="Times New Roman"/>
          <w:b/>
          <w:bCs/>
          <w:sz w:val="24"/>
          <w:szCs w:val="24"/>
          <w:u w:val="single"/>
          <w:lang w:eastAsia="et-EE"/>
        </w:rPr>
        <w:t>7. sihtriik: riigid vs regioonid</w:t>
      </w:r>
      <w:r w:rsidR="00546F05">
        <w:rPr>
          <w:rFonts w:ascii="Times New Roman" w:hAnsi="Times New Roman" w:cs="Times New Roman"/>
          <w:b/>
          <w:bCs/>
          <w:sz w:val="24"/>
          <w:szCs w:val="24"/>
          <w:u w:val="single"/>
          <w:lang w:eastAsia="et-EE"/>
        </w:rPr>
        <w:t>:</w:t>
      </w:r>
    </w:p>
    <w:p w14:paraId="5AAEA51A" w14:textId="222E3818"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Sisestamisel saab valida ainult ühe riigi (kui on mitmele riigile suunatud arengukoostöö projekt, siis võib teha mitu kannet (reeglina 2, ent mõned projektid erandina ka kolme või nelja eri kandena) ja jagada toetussumma proportsionaalselt. NB otsingus saab valida korraga mitu riiki või regiooni.</w:t>
      </w:r>
    </w:p>
    <w:p w14:paraId="7900AA10" w14:textId="77777777" w:rsidR="004626EC" w:rsidRDefault="00381B99"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NB kasutage riike, mille</w:t>
      </w:r>
      <w:r w:rsidR="004626EC">
        <w:rPr>
          <w:rFonts w:ascii="Times New Roman" w:hAnsi="Times New Roman" w:cs="Times New Roman"/>
          <w:sz w:val="24"/>
          <w:szCs w:val="24"/>
          <w:lang w:eastAsia="et-EE"/>
        </w:rPr>
        <w:t xml:space="preserve"> leiate regioonide kaupa sorteeritult (mitte eraldi ühes nimekirjas tähestikulises järjekorras; see on vana süsteem, aga kuna seal on riikidega andmed seotud, siis neid ei saa ära kustutada enne, kui kõik „eelmised“ kanded on ära parandatud).</w:t>
      </w:r>
    </w:p>
    <w:p w14:paraId="29891CED"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Märgistatud makse vm rahvusvahelise koostöö eraldis: kas panna kogu regioon (regioonid siis mandri või mandriosa täpsusega) või konkreetne riik. Kõik, kus on sihtriik liiga üldine või puudub, valida kood "998 vähimarenenud riigid muu". </w:t>
      </w:r>
    </w:p>
    <w:p w14:paraId="0C278658"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 xml:space="preserve">Ainus erand: kõik </w:t>
      </w:r>
      <w:proofErr w:type="spellStart"/>
      <w:r>
        <w:rPr>
          <w:rFonts w:ascii="Times New Roman" w:hAnsi="Times New Roman" w:cs="Times New Roman"/>
          <w:sz w:val="24"/>
          <w:szCs w:val="24"/>
          <w:lang w:eastAsia="et-EE"/>
        </w:rPr>
        <w:t>multilat</w:t>
      </w:r>
      <w:proofErr w:type="spellEnd"/>
      <w:r>
        <w:rPr>
          <w:rFonts w:ascii="Times New Roman" w:hAnsi="Times New Roman" w:cs="Times New Roman"/>
          <w:sz w:val="24"/>
          <w:szCs w:val="24"/>
          <w:lang w:eastAsia="et-EE"/>
        </w:rPr>
        <w:t xml:space="preserve">. tegevustoetused lähevad </w:t>
      </w:r>
      <w:r w:rsidRPr="00381B99">
        <w:rPr>
          <w:rFonts w:ascii="Times New Roman" w:hAnsi="Times New Roman" w:cs="Times New Roman"/>
          <w:sz w:val="24"/>
          <w:szCs w:val="24"/>
          <w:u w:val="single"/>
          <w:lang w:eastAsia="et-EE"/>
        </w:rPr>
        <w:t>3000</w:t>
      </w:r>
      <w:r>
        <w:rPr>
          <w:rFonts w:ascii="Times New Roman" w:hAnsi="Times New Roman" w:cs="Times New Roman"/>
          <w:sz w:val="24"/>
          <w:szCs w:val="24"/>
          <w:lang w:eastAsia="et-EE"/>
        </w:rPr>
        <w:t xml:space="preserve"> koodiga alati! selle juures abistab </w:t>
      </w:r>
      <w:proofErr w:type="spellStart"/>
      <w:r>
        <w:rPr>
          <w:rFonts w:ascii="Times New Roman" w:hAnsi="Times New Roman" w:cs="Times New Roman"/>
          <w:sz w:val="24"/>
          <w:szCs w:val="24"/>
          <w:lang w:eastAsia="et-EE"/>
        </w:rPr>
        <w:t>AKTAs</w:t>
      </w:r>
      <w:proofErr w:type="spellEnd"/>
      <w:r>
        <w:rPr>
          <w:rFonts w:ascii="Times New Roman" w:hAnsi="Times New Roman" w:cs="Times New Roman"/>
          <w:sz w:val="24"/>
          <w:szCs w:val="24"/>
          <w:lang w:eastAsia="et-EE"/>
        </w:rPr>
        <w:t xml:space="preserve"> eelsisestatud valem. </w:t>
      </w:r>
    </w:p>
    <w:p w14:paraId="63599411"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Seda arvestada nt otsingul: kui on võimalus, et on tehtud eraldisi ka kogu regioonile, siis laienda valikut ja võta kogu regioon (nt Süüria või siis Lähis-Ida). Riike-regioone saab valida otsingus mitu korraga, aga sisestamisel ei saa.</w:t>
      </w:r>
    </w:p>
    <w:p w14:paraId="7E922F8E" w14:textId="77777777" w:rsidR="004626EC" w:rsidRDefault="004626EC" w:rsidP="004626EC">
      <w:pPr>
        <w:jc w:val="both"/>
        <w:rPr>
          <w:rFonts w:ascii="Times New Roman" w:hAnsi="Times New Roman" w:cs="Times New Roman"/>
          <w:sz w:val="24"/>
          <w:szCs w:val="24"/>
          <w:lang w:val="en-US" w:eastAsia="et-EE"/>
        </w:rPr>
      </w:pPr>
      <w:r>
        <w:rPr>
          <w:rFonts w:ascii="Times New Roman" w:hAnsi="Times New Roman" w:cs="Times New Roman"/>
          <w:sz w:val="24"/>
          <w:szCs w:val="24"/>
          <w:lang w:eastAsia="et-EE"/>
        </w:rPr>
        <w:t>Näide praktikast: raske on saada ühe otsinguga kätte kõiki Süüria-suunalisi annetusi, kuna seal on erinevaid kanaleid, erinevaid sihtriike (ei saa kasutada ka regiooni otsingut, kuna nt Türgi on Euroopas, Süüria jt naabrid aga Aasia all jaotuses Lähis-Ida ning Põhja-Aafrika riigid Aafrika all).</w:t>
      </w:r>
    </w:p>
    <w:p w14:paraId="1A40DC58" w14:textId="77777777" w:rsidR="00546F05" w:rsidRDefault="004626EC" w:rsidP="004626EC">
      <w:pPr>
        <w:spacing w:after="240"/>
        <w:jc w:val="both"/>
        <w:rPr>
          <w:rFonts w:ascii="Times New Roman" w:hAnsi="Times New Roman" w:cs="Times New Roman"/>
          <w:sz w:val="24"/>
          <w:szCs w:val="24"/>
        </w:rPr>
      </w:pPr>
      <w:r w:rsidRPr="00546F05">
        <w:rPr>
          <w:rFonts w:ascii="Times New Roman" w:hAnsi="Times New Roman" w:cs="Times New Roman"/>
          <w:b/>
          <w:bCs/>
          <w:sz w:val="24"/>
          <w:szCs w:val="24"/>
          <w:u w:val="single"/>
        </w:rPr>
        <w:t>8. ühekordne väljamakse:</w:t>
      </w:r>
      <w:r>
        <w:rPr>
          <w:rFonts w:ascii="Times New Roman" w:hAnsi="Times New Roman" w:cs="Times New Roman"/>
          <w:sz w:val="24"/>
          <w:szCs w:val="24"/>
        </w:rPr>
        <w:t xml:space="preserve"> </w:t>
      </w:r>
    </w:p>
    <w:p w14:paraId="4937638E" w14:textId="66104C02" w:rsidR="004626EC" w:rsidRPr="00546F05" w:rsidRDefault="004626EC" w:rsidP="004626EC">
      <w:pPr>
        <w:spacing w:after="240"/>
        <w:jc w:val="both"/>
        <w:rPr>
          <w:rFonts w:ascii="Times New Roman" w:hAnsi="Times New Roman" w:cs="Times New Roman"/>
          <w:sz w:val="24"/>
          <w:szCs w:val="24"/>
        </w:rPr>
      </w:pPr>
      <w:proofErr w:type="spellStart"/>
      <w:r>
        <w:rPr>
          <w:rFonts w:ascii="Times New Roman" w:hAnsi="Times New Roman" w:cs="Times New Roman"/>
          <w:sz w:val="24"/>
          <w:szCs w:val="24"/>
        </w:rPr>
        <w:t>linnutada</w:t>
      </w:r>
      <w:proofErr w:type="spellEnd"/>
      <w:r>
        <w:rPr>
          <w:rFonts w:ascii="Times New Roman" w:hAnsi="Times New Roman" w:cs="Times New Roman"/>
          <w:sz w:val="24"/>
          <w:szCs w:val="24"/>
        </w:rPr>
        <w:t xml:space="preserve"> see valik siis, kui on tegemist toetuse/annetusega ja kus kogu toetuse summa läheb ühekorraga väljamaksmisele (ning hiljem mingit tasaarveldust ei tehta), ehk siis kui kohustuse võtmise aeg ja kogu summa maksmine toimub ühe aastanumbri sees (hõlbustab hilisemat OECD DAC aruandlust).</w:t>
      </w:r>
    </w:p>
    <w:p w14:paraId="6CF319EC" w14:textId="77777777" w:rsidR="00D8202D" w:rsidRDefault="00D8202D" w:rsidP="004626EC">
      <w:pPr>
        <w:jc w:val="both"/>
      </w:pPr>
    </w:p>
    <w:sectPr w:rsidR="00D820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EC"/>
    <w:rsid w:val="00125AB1"/>
    <w:rsid w:val="002753B5"/>
    <w:rsid w:val="00381B99"/>
    <w:rsid w:val="00444039"/>
    <w:rsid w:val="004626EC"/>
    <w:rsid w:val="00546F05"/>
    <w:rsid w:val="00607412"/>
    <w:rsid w:val="006C4CB4"/>
    <w:rsid w:val="00C8594B"/>
    <w:rsid w:val="00D7292B"/>
    <w:rsid w:val="00D820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796B"/>
  <w15:chartTrackingRefBased/>
  <w15:docId w15:val="{CB7445ED-2E39-4185-9906-0C4F8928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6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6EC"/>
    <w:pPr>
      <w:spacing w:after="160" w:line="252"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7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1454</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Kaie Laud</dc:creator>
  <cp:keywords/>
  <dc:description/>
  <cp:lastModifiedBy>Laura Toomlaid</cp:lastModifiedBy>
  <cp:revision>2</cp:revision>
  <dcterms:created xsi:type="dcterms:W3CDTF">2024-02-02T09:44:00Z</dcterms:created>
  <dcterms:modified xsi:type="dcterms:W3CDTF">2024-02-02T09:44:00Z</dcterms:modified>
</cp:coreProperties>
</file>